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8C8" w:rsidRDefault="00694034">
      <w:pPr>
        <w:pStyle w:val="a3"/>
        <w:jc w:val="center"/>
        <w:rPr>
          <w:rFonts w:ascii="黑体" w:eastAsia="黑体" w:hAnsi="黑体" w:cs="Times New Roman"/>
          <w:sz w:val="28"/>
        </w:rPr>
      </w:pPr>
      <w:r>
        <w:rPr>
          <w:rFonts w:hAnsi="宋体" w:cs="宋体" w:hint="eastAsia"/>
          <w:b/>
          <w:sz w:val="28"/>
          <w:szCs w:val="28"/>
        </w:rPr>
        <w:t>广东</w:t>
      </w:r>
      <w:r>
        <w:rPr>
          <w:rFonts w:hAnsi="宋体" w:cs="宋体" w:hint="eastAsia"/>
          <w:b/>
          <w:sz w:val="28"/>
          <w:szCs w:val="28"/>
        </w:rPr>
        <w:t>理工</w:t>
      </w:r>
      <w:r>
        <w:rPr>
          <w:rFonts w:hAnsi="宋体" w:cs="宋体" w:hint="eastAsia"/>
          <w:b/>
          <w:sz w:val="28"/>
          <w:szCs w:val="28"/>
        </w:rPr>
        <w:t>学院</w:t>
      </w:r>
      <w:r>
        <w:rPr>
          <w:rFonts w:hAnsi="宋体" w:cs="宋体" w:hint="eastAsia"/>
          <w:b/>
          <w:sz w:val="28"/>
          <w:szCs w:val="28"/>
        </w:rPr>
        <w:t>2019</w:t>
      </w:r>
      <w:r>
        <w:rPr>
          <w:rFonts w:hAnsi="宋体" w:cs="宋体" w:hint="eastAsia"/>
          <w:b/>
          <w:sz w:val="28"/>
          <w:szCs w:val="28"/>
        </w:rPr>
        <w:t>年本科插班生专业课考试大纲</w:t>
      </w:r>
    </w:p>
    <w:p w:rsidR="00A308C8" w:rsidRDefault="00694034">
      <w:pPr>
        <w:jc w:val="center"/>
        <w:rPr>
          <w:rFonts w:ascii="黑体" w:eastAsia="黑体" w:hAnsi="黑体" w:cs="Times New Roman"/>
          <w:b/>
          <w:bCs/>
          <w:sz w:val="28"/>
        </w:rPr>
      </w:pPr>
      <w:r>
        <w:rPr>
          <w:rFonts w:ascii="黑体" w:eastAsia="黑体" w:hAnsi="黑体" w:cs="Times New Roman" w:hint="eastAsia"/>
          <w:b/>
          <w:bCs/>
          <w:sz w:val="28"/>
        </w:rPr>
        <w:t>《电路基础》考试大纲</w:t>
      </w:r>
    </w:p>
    <w:p w:rsidR="00A308C8" w:rsidRDefault="00694034">
      <w:pPr>
        <w:spacing w:after="240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/>
          <w:b/>
          <w:sz w:val="24"/>
          <w:szCs w:val="24"/>
        </w:rPr>
        <w:t xml:space="preserve">Ⅰ </w:t>
      </w:r>
      <w:r>
        <w:rPr>
          <w:rFonts w:asciiTheme="minorEastAsia" w:hAnsiTheme="minorEastAsia" w:cs="Times New Roman"/>
          <w:b/>
          <w:sz w:val="24"/>
          <w:szCs w:val="24"/>
        </w:rPr>
        <w:t>考试性质与目的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普通高等学校本科插班考试（以下简称</w:t>
      </w:r>
      <w:r>
        <w:rPr>
          <w:rFonts w:ascii="Times New Roman" w:hAnsi="Times New Roman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插班生考试</w:t>
      </w:r>
      <w:r>
        <w:rPr>
          <w:rFonts w:ascii="Times New Roman" w:hAnsi="Times New Roman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）《电路基础》科目的考试，是普通高等学校（含高职班和各类成人高校从普通高校招生的普通班）应届和往届专科毕业生，以及通过自学考试、成人教育等国民教育系列获得大专毕业证的人员，升入普通高等学校本科专业就读的专业课考试科目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《电路基础》课程考试的目的和</w:t>
      </w:r>
      <w:proofErr w:type="gramStart"/>
      <w:r>
        <w:rPr>
          <w:rFonts w:ascii="Times New Roman" w:hAnsi="Times New Roman" w:cs="Times New Roman"/>
          <w:sz w:val="24"/>
          <w:szCs w:val="24"/>
        </w:rPr>
        <w:t>要</w:t>
      </w:r>
      <w:proofErr w:type="gramEnd"/>
      <w:r>
        <w:rPr>
          <w:rFonts w:ascii="Times New Roman" w:hAnsi="Times New Roman" w:cs="Times New Roman"/>
          <w:sz w:val="24"/>
          <w:szCs w:val="24"/>
        </w:rPr>
        <w:t>求是：考核学生对电路基础的基本概念、基本知识、基本电路和基本分析方法的掌握程度和理解水平，具有比较全面的电路理论知识和一定的实验技能，以及综合运用所学知识分析问题和解决问题的能力。</w:t>
      </w:r>
    </w:p>
    <w:p w:rsidR="00A308C8" w:rsidRDefault="00694034">
      <w:pPr>
        <w:spacing w:before="240" w:after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Ⅱ </w:t>
      </w:r>
      <w:r>
        <w:rPr>
          <w:rFonts w:ascii="Times New Roman" w:hAnsi="Times New Roman" w:cs="Times New Roman"/>
          <w:b/>
          <w:sz w:val="24"/>
          <w:szCs w:val="24"/>
        </w:rPr>
        <w:t>考试形式、试卷结构及参考书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．考试形式为闭卷、笔试，考试时间为</w:t>
      </w: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>分钟，试卷满分为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分。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．《电路基础》科目考试内容包括电路分析相关知识。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．《电路基础》考试参考书为《电路》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版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，邱关源主编，高等教育出版社。</w:t>
      </w:r>
    </w:p>
    <w:p w:rsidR="00A308C8" w:rsidRDefault="00694034">
      <w:pPr>
        <w:spacing w:before="240" w:after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Ⅲ </w:t>
      </w:r>
      <w:r>
        <w:rPr>
          <w:rFonts w:ascii="Times New Roman" w:hAnsi="Times New Roman" w:cs="Times New Roman"/>
          <w:b/>
          <w:sz w:val="24"/>
          <w:szCs w:val="24"/>
        </w:rPr>
        <w:t>试题命题的原则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作为一项选拔性考试，插班生《电路基础》考试试题在</w:t>
      </w:r>
      <w:r>
        <w:rPr>
          <w:rFonts w:ascii="Times New Roman" w:hAnsi="Times New Roman" w:cs="Times New Roman"/>
          <w:sz w:val="24"/>
          <w:szCs w:val="24"/>
        </w:rPr>
        <w:t>设计上应具有较高的信度和效度、必要的区分度和合理的难度。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命题根据本大纲规定的考试目标和考核内容，考试命题应具有一定的覆盖面且重点突出，侧重考核考生对本课程的基本概念、基本知识和典型电路的掌握程度，以及运用所学知识解决实际问题的能力。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．试题对不同能力层次要求的分数比例，识记为</w:t>
      </w:r>
      <w:r>
        <w:rPr>
          <w:rFonts w:ascii="Times New Roman" w:hAnsi="Times New Roman" w:cs="Times New Roman"/>
          <w:sz w:val="24"/>
          <w:szCs w:val="24"/>
        </w:rPr>
        <w:t>10%</w:t>
      </w:r>
      <w:r>
        <w:rPr>
          <w:rFonts w:ascii="Times New Roman" w:hAnsi="Times New Roman" w:cs="Times New Roman"/>
          <w:sz w:val="24"/>
          <w:szCs w:val="24"/>
        </w:rPr>
        <w:t>，理解</w:t>
      </w:r>
      <w:r>
        <w:rPr>
          <w:rFonts w:ascii="Times New Roman" w:hAnsi="Times New Roman" w:cs="Times New Roman"/>
          <w:sz w:val="24"/>
          <w:szCs w:val="24"/>
        </w:rPr>
        <w:t>40%</w:t>
      </w:r>
      <w:r>
        <w:rPr>
          <w:rFonts w:ascii="Times New Roman" w:hAnsi="Times New Roman" w:cs="Times New Roman"/>
          <w:sz w:val="24"/>
          <w:szCs w:val="24"/>
        </w:rPr>
        <w:t>，应用</w:t>
      </w:r>
      <w:r>
        <w:rPr>
          <w:rFonts w:ascii="Times New Roman" w:hAnsi="Times New Roman" w:cs="Times New Roman"/>
          <w:sz w:val="24"/>
          <w:szCs w:val="24"/>
        </w:rPr>
        <w:t>50%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．合理安排试题难度结构。试题难易度分为易、较易、较难、难四个等级。试卷中四种难易度试卷的比例，易约占</w:t>
      </w:r>
      <w:r>
        <w:rPr>
          <w:rFonts w:ascii="Times New Roman" w:hAnsi="Times New Roman" w:cs="Times New Roman"/>
          <w:sz w:val="24"/>
          <w:szCs w:val="24"/>
        </w:rPr>
        <w:t>20%</w:t>
      </w:r>
      <w:r>
        <w:rPr>
          <w:rFonts w:ascii="Times New Roman" w:hAnsi="Times New Roman" w:cs="Times New Roman"/>
          <w:sz w:val="24"/>
          <w:szCs w:val="24"/>
        </w:rPr>
        <w:t>，较易约占</w:t>
      </w:r>
      <w:r>
        <w:rPr>
          <w:rFonts w:ascii="Times New Roman" w:hAnsi="Times New Roman" w:cs="Times New Roman"/>
          <w:sz w:val="24"/>
          <w:szCs w:val="24"/>
        </w:rPr>
        <w:t>30%</w:t>
      </w:r>
      <w:r>
        <w:rPr>
          <w:rFonts w:ascii="Times New Roman" w:hAnsi="Times New Roman" w:cs="Times New Roman"/>
          <w:sz w:val="24"/>
          <w:szCs w:val="24"/>
        </w:rPr>
        <w:t>，较难约占</w:t>
      </w:r>
      <w:r>
        <w:rPr>
          <w:rFonts w:ascii="Times New Roman" w:hAnsi="Times New Roman" w:cs="Times New Roman"/>
          <w:sz w:val="24"/>
          <w:szCs w:val="24"/>
        </w:rPr>
        <w:t>30%</w:t>
      </w:r>
      <w:r>
        <w:rPr>
          <w:rFonts w:ascii="Times New Roman" w:hAnsi="Times New Roman" w:cs="Times New Roman"/>
          <w:sz w:val="24"/>
          <w:szCs w:val="24"/>
        </w:rPr>
        <w:t>，难约占</w:t>
      </w:r>
      <w:r>
        <w:rPr>
          <w:rFonts w:ascii="Times New Roman" w:hAnsi="Times New Roman" w:cs="Times New Roman"/>
          <w:sz w:val="24"/>
          <w:szCs w:val="24"/>
        </w:rPr>
        <w:t>20%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．试题的题型有：单项选择题、判断题、填空题、计算题等。根据考核的要求，适当安排各种题型数量的比例，达到考核考生对知识点的识记、理解和运用的水平和能力。</w:t>
      </w:r>
    </w:p>
    <w:p w:rsidR="00A308C8" w:rsidRDefault="00694034">
      <w:pPr>
        <w:spacing w:before="240" w:after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Ⅳ</w:t>
      </w:r>
      <w:r>
        <w:rPr>
          <w:rFonts w:ascii="Times New Roman" w:hAnsi="Times New Roman" w:cs="Times New Roman"/>
          <w:b/>
          <w:sz w:val="24"/>
          <w:szCs w:val="24"/>
        </w:rPr>
        <w:t>《电路基础》考核内容和要求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《电路基础》课程考核的主要内容是组成电路的基本元件、电路等效变换的方法、电路的一般分析方法、电路的频率响应、三相电路等。要求考生全面系统地掌握电路基础的基本概念及基本分析方法，并且能灵活运用，具有较强的分析和设计基本电路的能力，具有综合运用所学知识来分析和解决实际问题的能力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电路模型和电路定律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</w:t>
      </w:r>
      <w:r>
        <w:rPr>
          <w:rFonts w:ascii="Times New Roman" w:hAnsi="Times New Roman" w:cs="Times New Roman"/>
          <w:sz w:val="24"/>
          <w:szCs w:val="24"/>
        </w:rPr>
        <w:t>对基本元器件、电参量特性以及基尔霍夫定律的理解和应用。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电阻元件、独立电源、基尔霍夫定律。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．熟记并理解电流、电压及其参考方向。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．理解电阻、独立电源主要参数及相关性质。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深刻理解基尔霍夫定律并且能应用基尔霍夫定律分析电路。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电阻电路的等效变换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考核考生对电阻串并联、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型、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型及电源等效变换的理解和应用。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电阻元件的串并联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电阻元件的</w:t>
      </w:r>
      <w:r>
        <w:rPr>
          <w:rFonts w:ascii="Times New Roman" w:hAnsi="Times New Roman" w:cs="Times New Roman"/>
          <w:sz w:val="24"/>
          <w:szCs w:val="24"/>
        </w:rPr>
        <w:t>Y——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型等效变换、电源元件的等效变换。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理解并掌握电阻电路的等效变换。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电阻电路的一般分析方法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考核考生对电</w:t>
      </w:r>
      <w:r>
        <w:rPr>
          <w:rFonts w:ascii="Times New Roman" w:hAnsi="Times New Roman" w:cs="Times New Roman" w:hint="eastAsia"/>
          <w:sz w:val="24"/>
          <w:szCs w:val="24"/>
        </w:rPr>
        <w:t>阻</w:t>
      </w:r>
      <w:r>
        <w:rPr>
          <w:rFonts w:ascii="Times New Roman" w:hAnsi="Times New Roman" w:cs="Times New Roman"/>
          <w:sz w:val="24"/>
          <w:szCs w:val="24"/>
        </w:rPr>
        <w:t>电路的一般分析方法的掌握及应用能力。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支路电流法、</w:t>
      </w:r>
      <w:r>
        <w:rPr>
          <w:rFonts w:ascii="Times New Roman" w:hAnsi="Times New Roman" w:cs="Times New Roman" w:hint="eastAsia"/>
          <w:sz w:val="24"/>
          <w:szCs w:val="24"/>
        </w:rPr>
        <w:t>网孔</w:t>
      </w:r>
      <w:r>
        <w:rPr>
          <w:rFonts w:ascii="Times New Roman" w:hAnsi="Times New Roman" w:cs="Times New Roman"/>
          <w:sz w:val="24"/>
          <w:szCs w:val="24"/>
        </w:rPr>
        <w:t>电流法、结点电压法。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能够熟练应用支路电流法、</w:t>
      </w:r>
      <w:r>
        <w:rPr>
          <w:rFonts w:ascii="Times New Roman" w:hAnsi="Times New Roman" w:cs="Times New Roman" w:hint="eastAsia"/>
          <w:sz w:val="24"/>
          <w:szCs w:val="24"/>
        </w:rPr>
        <w:t>网孔</w:t>
      </w:r>
      <w:r>
        <w:rPr>
          <w:rFonts w:ascii="Times New Roman" w:hAnsi="Times New Roman" w:cs="Times New Roman"/>
          <w:sz w:val="24"/>
          <w:szCs w:val="24"/>
        </w:rPr>
        <w:t>电流法、结点电压法分析电路。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电路定理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考核考生对叠加定理、替代定理、戴维宁定理和</w:t>
      </w:r>
      <w:proofErr w:type="gramStart"/>
      <w:r>
        <w:rPr>
          <w:rFonts w:ascii="Times New Roman" w:hAnsi="Times New Roman" w:cs="Times New Roman"/>
          <w:sz w:val="24"/>
          <w:szCs w:val="24"/>
        </w:rPr>
        <w:t>诺顿</w:t>
      </w:r>
      <w:proofErr w:type="gramEnd"/>
      <w:r>
        <w:rPr>
          <w:rFonts w:ascii="Times New Roman" w:hAnsi="Times New Roman" w:cs="Times New Roman"/>
          <w:sz w:val="24"/>
          <w:szCs w:val="24"/>
        </w:rPr>
        <w:t>定理的掌握及应用能力。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叠加定律、替代定理、戴维宁定理、诺顿定理、最大功率传输定理。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．对电路的分析问题可以熟练的应用叠加定理、替代定理、戴维宁定理及诺顿定理。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对于负载可变电路，能够熟练应用最大功率定理。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储能元件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考核考生对电感、电容元件的基本性质的理解和应用。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电感、电容元件的基本性质以及电感、电容元件的串并联的等效变换。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．理解并</w:t>
      </w:r>
      <w:r>
        <w:rPr>
          <w:rFonts w:ascii="Times New Roman" w:hAnsi="Times New Roman" w:cs="Times New Roman" w:hint="eastAsia"/>
          <w:sz w:val="24"/>
          <w:szCs w:val="24"/>
        </w:rPr>
        <w:t>熟记</w:t>
      </w:r>
      <w:r>
        <w:rPr>
          <w:rFonts w:ascii="Times New Roman" w:hAnsi="Times New Roman" w:cs="Times New Roman"/>
          <w:sz w:val="24"/>
          <w:szCs w:val="24"/>
        </w:rPr>
        <w:t>电感、电容元件的电压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电流关系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功率</w:t>
      </w:r>
      <w:r>
        <w:rPr>
          <w:rFonts w:ascii="Times New Roman" w:hAnsi="Times New Roman" w:cs="Times New Roman" w:hint="eastAsia"/>
          <w:sz w:val="24"/>
          <w:szCs w:val="24"/>
        </w:rPr>
        <w:t>及能量</w:t>
      </w:r>
      <w:r>
        <w:rPr>
          <w:rFonts w:ascii="Times New Roman" w:hAnsi="Times New Roman" w:cs="Times New Roman"/>
          <w:sz w:val="24"/>
          <w:szCs w:val="24"/>
        </w:rPr>
        <w:t>的相关性质。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．熟练掌握电感、电容元件串并联的等效变换。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相量法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考核考生对正弦量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相量的掌握程度。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正弦量、相量组成与变换关系。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熟练掌握正弦量与相量</w:t>
      </w:r>
      <w:r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/>
          <w:sz w:val="24"/>
          <w:szCs w:val="24"/>
        </w:rPr>
        <w:t>组成及其转换关系。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正弦稳态电路的分析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考核考生对阻抗、导纳基本性质的掌握程度。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阻抗、导纳基本性质。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熟记阻抗、导纳组成形式及基本性质。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电路的频率响应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</w:t>
      </w:r>
      <w:r>
        <w:rPr>
          <w:rFonts w:ascii="Times New Roman" w:hAnsi="Times New Roman" w:cs="Times New Roman"/>
          <w:sz w:val="24"/>
          <w:szCs w:val="24"/>
        </w:rPr>
        <w:t>RLC</w:t>
      </w:r>
      <w:r>
        <w:rPr>
          <w:rFonts w:ascii="Times New Roman" w:hAnsi="Times New Roman" w:cs="Times New Roman"/>
          <w:sz w:val="24"/>
          <w:szCs w:val="24"/>
        </w:rPr>
        <w:t>串并联谐振电路的理解程度。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RLC</w:t>
      </w:r>
      <w:r>
        <w:rPr>
          <w:rFonts w:ascii="Times New Roman" w:hAnsi="Times New Roman" w:cs="Times New Roman"/>
          <w:sz w:val="24"/>
          <w:szCs w:val="24"/>
        </w:rPr>
        <w:t>串联谐振及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LC</w:t>
      </w:r>
      <w:r>
        <w:rPr>
          <w:rFonts w:ascii="Times New Roman" w:hAnsi="Times New Roman" w:cs="Times New Roman"/>
          <w:sz w:val="24"/>
          <w:szCs w:val="24"/>
        </w:rPr>
        <w:t>并联谐振电路的相关性质。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理解并熟记</w:t>
      </w:r>
      <w:r>
        <w:rPr>
          <w:rFonts w:ascii="Times New Roman" w:hAnsi="Times New Roman" w:cs="Times New Roman"/>
          <w:sz w:val="24"/>
          <w:szCs w:val="24"/>
        </w:rPr>
        <w:t>RLC</w:t>
      </w:r>
      <w:r>
        <w:rPr>
          <w:rFonts w:ascii="Times New Roman" w:hAnsi="Times New Roman" w:cs="Times New Roman"/>
          <w:sz w:val="24"/>
          <w:szCs w:val="24"/>
        </w:rPr>
        <w:t>串联谐振电路中，阻抗、电压、电流相关特性。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理解并熟记</w:t>
      </w:r>
      <w:r>
        <w:rPr>
          <w:rFonts w:ascii="Times New Roman" w:hAnsi="Times New Roman" w:cs="Times New Roman"/>
          <w:sz w:val="24"/>
          <w:szCs w:val="24"/>
        </w:rPr>
        <w:t>RLC</w:t>
      </w:r>
      <w:r>
        <w:rPr>
          <w:rFonts w:ascii="Times New Roman" w:hAnsi="Times New Roman" w:cs="Times New Roman"/>
          <w:sz w:val="24"/>
          <w:szCs w:val="24"/>
        </w:rPr>
        <w:t>并联谐振电路中，阻抗、电压、电流相关特性。</w:t>
      </w:r>
    </w:p>
    <w:p w:rsidR="00A308C8" w:rsidRDefault="006940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第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章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三相电路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一、考核目的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考核考生对三相电路分析方法的掌握程度。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二、考核知识点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三相电路的连接方式，相电压、线电压、相电流、线电流之间的变换关系。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三、考核要求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熟悉不同连接方式的三相电路的特点。</w:t>
      </w:r>
    </w:p>
    <w:p w:rsidR="00A308C8" w:rsidRDefault="006940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掌握不同连接方式下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相电压与线电压的关系，线电流与相电流的关系。</w:t>
      </w:r>
    </w:p>
    <w:p w:rsidR="00A308C8" w:rsidRDefault="00A308C8">
      <w:pPr>
        <w:rPr>
          <w:rFonts w:ascii="Times New Roman" w:hAnsi="Times New Roman" w:cs="Times New Roman"/>
        </w:rPr>
      </w:pPr>
    </w:p>
    <w:p w:rsidR="00A308C8" w:rsidRDefault="00A308C8">
      <w:pPr>
        <w:rPr>
          <w:rFonts w:ascii="Times New Roman" w:hAnsi="Times New Roman" w:cs="Times New Roman"/>
        </w:rPr>
      </w:pPr>
    </w:p>
    <w:p w:rsidR="00A308C8" w:rsidRDefault="00A308C8">
      <w:pPr>
        <w:rPr>
          <w:rFonts w:ascii="Times New Roman" w:hAnsi="Times New Roman" w:cs="Times New Roman"/>
        </w:rPr>
      </w:pPr>
    </w:p>
    <w:sectPr w:rsidR="00A30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34" w:rsidRDefault="00694034" w:rsidP="00302D57">
      <w:r>
        <w:separator/>
      </w:r>
    </w:p>
  </w:endnote>
  <w:endnote w:type="continuationSeparator" w:id="0">
    <w:p w:rsidR="00694034" w:rsidRDefault="00694034" w:rsidP="0030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Default="00302D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Default="00302D5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Default="00302D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34" w:rsidRDefault="00694034" w:rsidP="00302D57">
      <w:r>
        <w:separator/>
      </w:r>
    </w:p>
  </w:footnote>
  <w:footnote w:type="continuationSeparator" w:id="0">
    <w:p w:rsidR="00694034" w:rsidRDefault="00694034" w:rsidP="00302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Default="00302D5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Pr="00302D57" w:rsidRDefault="00302D57" w:rsidP="00302D57">
    <w:pPr>
      <w:pStyle w:val="a5"/>
      <w:rPr>
        <w:rFonts w:eastAsia="黑体" w:hint="eastAsia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</w:t>
    </w:r>
    <w:bookmarkStart w:id="0" w:name="_GoBack"/>
    <w:bookmarkEnd w:id="0"/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57" w:rsidRDefault="00302D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D87"/>
    <w:rsid w:val="00094BA3"/>
    <w:rsid w:val="000B19B7"/>
    <w:rsid w:val="000C0FB5"/>
    <w:rsid w:val="000D5C61"/>
    <w:rsid w:val="00110649"/>
    <w:rsid w:val="00167BAC"/>
    <w:rsid w:val="001B3F80"/>
    <w:rsid w:val="001D699B"/>
    <w:rsid w:val="00217B21"/>
    <w:rsid w:val="00302D57"/>
    <w:rsid w:val="00305ED4"/>
    <w:rsid w:val="00314D7F"/>
    <w:rsid w:val="003A46E6"/>
    <w:rsid w:val="004165EB"/>
    <w:rsid w:val="0042212A"/>
    <w:rsid w:val="004933A3"/>
    <w:rsid w:val="00495A3A"/>
    <w:rsid w:val="004A3958"/>
    <w:rsid w:val="004A60BF"/>
    <w:rsid w:val="00537E6B"/>
    <w:rsid w:val="00625A18"/>
    <w:rsid w:val="006446B9"/>
    <w:rsid w:val="0066417E"/>
    <w:rsid w:val="006720F9"/>
    <w:rsid w:val="00676D7C"/>
    <w:rsid w:val="00694034"/>
    <w:rsid w:val="006974A9"/>
    <w:rsid w:val="006D7CF8"/>
    <w:rsid w:val="006E1809"/>
    <w:rsid w:val="0078039B"/>
    <w:rsid w:val="008E3EA7"/>
    <w:rsid w:val="009A00A6"/>
    <w:rsid w:val="009F3CB1"/>
    <w:rsid w:val="00A308C8"/>
    <w:rsid w:val="00A3743E"/>
    <w:rsid w:val="00A555C8"/>
    <w:rsid w:val="00A75CA3"/>
    <w:rsid w:val="00AA714B"/>
    <w:rsid w:val="00AB33E0"/>
    <w:rsid w:val="00AF28AB"/>
    <w:rsid w:val="00AF2A80"/>
    <w:rsid w:val="00B87514"/>
    <w:rsid w:val="00BE0728"/>
    <w:rsid w:val="00BE1147"/>
    <w:rsid w:val="00C27777"/>
    <w:rsid w:val="00C32F7D"/>
    <w:rsid w:val="00C639F2"/>
    <w:rsid w:val="00C9599B"/>
    <w:rsid w:val="00D6402B"/>
    <w:rsid w:val="00DD6176"/>
    <w:rsid w:val="00DF0FD9"/>
    <w:rsid w:val="00E8175C"/>
    <w:rsid w:val="00EC0D87"/>
    <w:rsid w:val="00EC75F0"/>
    <w:rsid w:val="00F107CC"/>
    <w:rsid w:val="00F5577A"/>
    <w:rsid w:val="00F65373"/>
    <w:rsid w:val="00FC0A8F"/>
    <w:rsid w:val="00FE60AF"/>
    <w:rsid w:val="56F3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4742088-5E49-4073-87F9-226EB54C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2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2D5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2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2D57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7">
    <w:name w:val="正文 + 四号"/>
    <w:aliases w:val="字符缩放: 80%"/>
    <w:basedOn w:val="a"/>
    <w:link w:val="Char1"/>
    <w:rsid w:val="00302D57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7"/>
    <w:rsid w:val="00302D57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双</dc:creator>
  <cp:lastModifiedBy>chankwong eu</cp:lastModifiedBy>
  <cp:revision>52</cp:revision>
  <dcterms:created xsi:type="dcterms:W3CDTF">2018-12-18T10:35:00Z</dcterms:created>
  <dcterms:modified xsi:type="dcterms:W3CDTF">2018-12-24T16:24:00Z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